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5665" w14:textId="49F3AE9F" w:rsidR="00DC1D0C" w:rsidRPr="002E7B3A" w:rsidRDefault="00DC1D0C" w:rsidP="7FEE2D21">
      <w:pPr>
        <w:spacing w:before="120" w:after="120"/>
        <w:rPr>
          <w:rFonts w:eastAsia="Calibri"/>
          <w:b/>
          <w:bCs/>
        </w:rPr>
      </w:pPr>
      <w:r w:rsidRPr="7FEE2D21">
        <w:rPr>
          <w:rFonts w:eastAsia="Calibri"/>
          <w:b/>
          <w:bCs/>
        </w:rPr>
        <w:t xml:space="preserve">Priloga </w:t>
      </w:r>
      <w:r w:rsidR="00433C6B">
        <w:rPr>
          <w:rFonts w:eastAsia="Calibri"/>
          <w:b/>
          <w:bCs/>
        </w:rPr>
        <w:t>B</w:t>
      </w:r>
      <w:r w:rsidRPr="7FEE2D21">
        <w:rPr>
          <w:rFonts w:eastAsia="Calibri"/>
          <w:b/>
          <w:bCs/>
        </w:rPr>
        <w:t xml:space="preserve">.1_Stopnje tehnološke pripravljenosti (TRL)_razlaga stopenj_sklop </w:t>
      </w:r>
      <w:r w:rsidR="00433C6B">
        <w:rPr>
          <w:rFonts w:eastAsia="Calibri"/>
          <w:b/>
          <w:bCs/>
        </w:rPr>
        <w:t>B</w:t>
      </w:r>
    </w:p>
    <w:p w14:paraId="33C13E5A" w14:textId="34F3C557" w:rsidR="00DC1D0C" w:rsidRDefault="00DC1D0C" w:rsidP="00DC1D0C">
      <w:pPr>
        <w:spacing w:before="120" w:after="120"/>
        <w:jc w:val="both"/>
        <w:rPr>
          <w:b/>
          <w:bCs/>
        </w:rPr>
      </w:pPr>
      <w:r w:rsidRPr="1A176424">
        <w:rPr>
          <w:b/>
          <w:bCs/>
        </w:rPr>
        <w:t xml:space="preserve">INTERNI RAZPIS ZA PODELITEV FINANČNIH SPODBUD ZA RAZVOJ ZNANSTVENORAZISKOVALNE DEJAVNOSTI UNIVERZE V MARIBORU Z VIDIKOV KAKOVOSTI, USTVARJALNOSTI, INOVATIVNOSTI, INTERNACIONALIZACIJE, ODPRTOSTI, PRENOSA ZNANJA IN SODELOVANJA Z OKOLJEM V OKVIRU PRIJAV PROJEKTOV </w:t>
      </w:r>
      <w:r w:rsidR="00ED1ED5">
        <w:rPr>
          <w:b/>
          <w:bCs/>
        </w:rPr>
        <w:t>–</w:t>
      </w:r>
      <w:r w:rsidRPr="1A176424">
        <w:rPr>
          <w:b/>
          <w:bCs/>
        </w:rPr>
        <w:t xml:space="preserve"> </w:t>
      </w:r>
      <w:r w:rsidR="00ED1ED5">
        <w:rPr>
          <w:b/>
          <w:bCs/>
        </w:rPr>
        <w:t>INTERNI RAZPIS</w:t>
      </w:r>
      <w:r w:rsidRPr="1A176424">
        <w:rPr>
          <w:b/>
          <w:bCs/>
        </w:rPr>
        <w:t xml:space="preserve"> V LETU 202</w:t>
      </w:r>
      <w:r w:rsidR="00433C6B">
        <w:rPr>
          <w:b/>
          <w:bCs/>
        </w:rPr>
        <w:t>6</w:t>
      </w:r>
    </w:p>
    <w:p w14:paraId="1781DE7C" w14:textId="500E621B" w:rsidR="00DC1D0C" w:rsidRPr="00F445E6" w:rsidRDefault="00DC1D0C" w:rsidP="00DC1D0C">
      <w:r w:rsidRPr="7FEE2D21">
        <w:rPr>
          <w:rFonts w:eastAsia="Calibri"/>
          <w:b/>
          <w:bCs/>
        </w:rPr>
        <w:t xml:space="preserve">Sklop </w:t>
      </w:r>
      <w:r w:rsidR="00433C6B">
        <w:rPr>
          <w:rFonts w:eastAsia="Calibri"/>
          <w:b/>
          <w:bCs/>
        </w:rPr>
        <w:t>B</w:t>
      </w:r>
      <w:r w:rsidRPr="7FEE2D21">
        <w:rPr>
          <w:rFonts w:eastAsia="Calibri"/>
          <w:b/>
          <w:bCs/>
        </w:rPr>
        <w:t>. Spodbujanje razvoja tehnologij sodelovanja na področju RRI dejavnosti</w:t>
      </w:r>
    </w:p>
    <w:p w14:paraId="5C0400A8" w14:textId="065C5A1C" w:rsidR="00F226BA" w:rsidRDefault="00F226BA" w:rsidP="00C113B2">
      <w:pPr>
        <w:spacing w:before="120" w:after="120" w:line="240" w:lineRule="auto"/>
        <w:jc w:val="both"/>
      </w:pPr>
      <w:r w:rsidRPr="00C60CEF">
        <w:rPr>
          <w:color w:val="000000" w:themeColor="text1"/>
        </w:rPr>
        <w:t>TRL: Technology readiness level</w:t>
      </w:r>
    </w:p>
    <w:p w14:paraId="05A9935B" w14:textId="77777777" w:rsidR="00F226BA" w:rsidRPr="00C60CEF" w:rsidRDefault="00F226BA" w:rsidP="00F226BA">
      <w:pPr>
        <w:rPr>
          <w:color w:val="000000" w:themeColor="text1"/>
        </w:rPr>
      </w:pPr>
    </w:p>
    <w:tbl>
      <w:tblPr>
        <w:tblStyle w:val="Tabelamrea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F226BA" w:rsidRPr="00C60CEF" w14:paraId="2D7B1E6F" w14:textId="77777777" w:rsidTr="00547430">
        <w:tc>
          <w:tcPr>
            <w:tcW w:w="9918" w:type="dxa"/>
            <w:gridSpan w:val="2"/>
            <w:shd w:val="clear" w:color="auto" w:fill="D9D9D9" w:themeFill="background1" w:themeFillShade="D9"/>
          </w:tcPr>
          <w:p w14:paraId="5586BFDB" w14:textId="77777777" w:rsidR="00F226BA" w:rsidRPr="00C60CEF" w:rsidRDefault="00F226BA" w:rsidP="00547430">
            <w:pPr>
              <w:jc w:val="center"/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TRL</w:t>
            </w:r>
          </w:p>
        </w:tc>
      </w:tr>
      <w:tr w:rsidR="00F226BA" w:rsidRPr="00C60CEF" w14:paraId="44B13EFC" w14:textId="77777777" w:rsidTr="00547430">
        <w:tc>
          <w:tcPr>
            <w:tcW w:w="562" w:type="dxa"/>
          </w:tcPr>
          <w:p w14:paraId="674B550C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1</w:t>
            </w:r>
          </w:p>
        </w:tc>
        <w:tc>
          <w:tcPr>
            <w:tcW w:w="9356" w:type="dxa"/>
          </w:tcPr>
          <w:p w14:paraId="500AAD90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Osnovni principi –</w:t>
            </w:r>
            <w:r>
              <w:rPr>
                <w:color w:val="000000" w:themeColor="text1"/>
              </w:rPr>
              <w:t xml:space="preserve"> </w:t>
            </w:r>
            <w:r w:rsidRPr="00C60CEF">
              <w:rPr>
                <w:color w:val="000000" w:themeColor="text1"/>
              </w:rPr>
              <w:t>opaženi in sporočeni</w:t>
            </w:r>
          </w:p>
        </w:tc>
      </w:tr>
      <w:tr w:rsidR="00F226BA" w:rsidRPr="00C60CEF" w14:paraId="3EE0F143" w14:textId="77777777" w:rsidTr="00547430">
        <w:tc>
          <w:tcPr>
            <w:tcW w:w="562" w:type="dxa"/>
          </w:tcPr>
          <w:p w14:paraId="5ECA22EF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2</w:t>
            </w:r>
          </w:p>
        </w:tc>
        <w:tc>
          <w:tcPr>
            <w:tcW w:w="9356" w:type="dxa"/>
          </w:tcPr>
          <w:p w14:paraId="0BAB1F6B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Zamisel tehnologije in/ali izoblikovana uporabnost</w:t>
            </w:r>
          </w:p>
        </w:tc>
      </w:tr>
      <w:tr w:rsidR="00F226BA" w:rsidRPr="00C60CEF" w14:paraId="0E5FDA39" w14:textId="77777777" w:rsidTr="00547430">
        <w:tc>
          <w:tcPr>
            <w:tcW w:w="562" w:type="dxa"/>
          </w:tcPr>
          <w:p w14:paraId="56946351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3</w:t>
            </w:r>
          </w:p>
        </w:tc>
        <w:tc>
          <w:tcPr>
            <w:tcW w:w="9356" w:type="dxa"/>
          </w:tcPr>
          <w:p w14:paraId="15B2FB50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Analitičen in eksperimentalni dokaz kritične funkcije in/ali značilnosti v potrditev koncepta</w:t>
            </w:r>
          </w:p>
        </w:tc>
      </w:tr>
      <w:tr w:rsidR="00F226BA" w:rsidRPr="00C60CEF" w14:paraId="51442AE6" w14:textId="77777777" w:rsidTr="00547430">
        <w:tc>
          <w:tcPr>
            <w:tcW w:w="562" w:type="dxa"/>
          </w:tcPr>
          <w:p w14:paraId="0E436BFD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4</w:t>
            </w:r>
          </w:p>
        </w:tc>
        <w:tc>
          <w:tcPr>
            <w:tcW w:w="9356" w:type="dxa"/>
          </w:tcPr>
          <w:p w14:paraId="4B9293FD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Potrditev tehnološke sestavine in/ali osnovnega tehnološkega podsistema v laboratorijskem okolju</w:t>
            </w:r>
          </w:p>
        </w:tc>
      </w:tr>
      <w:tr w:rsidR="00F226BA" w:rsidRPr="00C60CEF" w14:paraId="70C0B1C1" w14:textId="77777777" w:rsidTr="00547430">
        <w:tc>
          <w:tcPr>
            <w:tcW w:w="562" w:type="dxa"/>
          </w:tcPr>
          <w:p w14:paraId="3F2E992A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5</w:t>
            </w:r>
          </w:p>
        </w:tc>
        <w:tc>
          <w:tcPr>
            <w:tcW w:w="9356" w:type="dxa"/>
          </w:tcPr>
          <w:p w14:paraId="79B6B167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Potrditev tehnološke sestavine in/ali osnovnega tehnološkega podsistema v</w:t>
            </w:r>
            <w:r>
              <w:rPr>
                <w:color w:val="000000" w:themeColor="text1"/>
              </w:rPr>
              <w:t xml:space="preserve"> </w:t>
            </w:r>
            <w:r w:rsidRPr="00C60CEF">
              <w:rPr>
                <w:color w:val="000000" w:themeColor="text1"/>
              </w:rPr>
              <w:t>ustrezno oblikovanem okolju</w:t>
            </w:r>
          </w:p>
        </w:tc>
      </w:tr>
      <w:tr w:rsidR="00F226BA" w:rsidRPr="00C60CEF" w14:paraId="06B068F6" w14:textId="77777777" w:rsidTr="00547430">
        <w:tc>
          <w:tcPr>
            <w:tcW w:w="562" w:type="dxa"/>
          </w:tcPr>
          <w:p w14:paraId="2B702456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6</w:t>
            </w:r>
          </w:p>
        </w:tc>
        <w:tc>
          <w:tcPr>
            <w:tcW w:w="9356" w:type="dxa"/>
          </w:tcPr>
          <w:p w14:paraId="082ECE63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Tehnološki sistem/model podsistema ali demonstracijski prototip v ustrezno oblikovanem okolju</w:t>
            </w:r>
          </w:p>
        </w:tc>
      </w:tr>
      <w:tr w:rsidR="00F226BA" w:rsidRPr="00C60CEF" w14:paraId="5B2E2A8F" w14:textId="77777777" w:rsidTr="00547430">
        <w:tc>
          <w:tcPr>
            <w:tcW w:w="562" w:type="dxa"/>
          </w:tcPr>
          <w:p w14:paraId="38B7534D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7</w:t>
            </w:r>
          </w:p>
        </w:tc>
        <w:tc>
          <w:tcPr>
            <w:tcW w:w="9356" w:type="dxa"/>
          </w:tcPr>
          <w:p w14:paraId="6C0371B5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Demonstracija prototipa tehnološkega sistema v operativnem okolju</w:t>
            </w:r>
          </w:p>
        </w:tc>
      </w:tr>
      <w:tr w:rsidR="00F226BA" w:rsidRPr="00C60CEF" w14:paraId="3FDEE7CA" w14:textId="77777777" w:rsidTr="00547430">
        <w:tc>
          <w:tcPr>
            <w:tcW w:w="562" w:type="dxa"/>
          </w:tcPr>
          <w:p w14:paraId="152388E4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8</w:t>
            </w:r>
          </w:p>
        </w:tc>
        <w:tc>
          <w:tcPr>
            <w:tcW w:w="9356" w:type="dxa"/>
          </w:tcPr>
          <w:p w14:paraId="0F475D9C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Dejanski tehnološki sistem je dokončan in s tehničnimi preizkusi ter demonstracijo kvalificiran</w:t>
            </w:r>
          </w:p>
        </w:tc>
      </w:tr>
      <w:tr w:rsidR="00F226BA" w:rsidRPr="00C60CEF" w14:paraId="14F3BA23" w14:textId="77777777" w:rsidTr="00547430">
        <w:tc>
          <w:tcPr>
            <w:tcW w:w="562" w:type="dxa"/>
          </w:tcPr>
          <w:p w14:paraId="656EFA1C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9</w:t>
            </w:r>
          </w:p>
        </w:tc>
        <w:tc>
          <w:tcPr>
            <w:tcW w:w="9356" w:type="dxa"/>
          </w:tcPr>
          <w:p w14:paraId="6D7DFA2E" w14:textId="77777777" w:rsidR="00F226BA" w:rsidRPr="00C60CEF" w:rsidRDefault="00F226BA" w:rsidP="00547430">
            <w:pPr>
              <w:rPr>
                <w:color w:val="000000" w:themeColor="text1"/>
              </w:rPr>
            </w:pPr>
            <w:r w:rsidRPr="00C60CEF">
              <w:rPr>
                <w:color w:val="000000" w:themeColor="text1"/>
              </w:rPr>
              <w:t>Tehnološki sistem/oprema je ''kvalificirana'' z uspešno izvedbo operativnih nalog</w:t>
            </w:r>
          </w:p>
        </w:tc>
      </w:tr>
    </w:tbl>
    <w:p w14:paraId="51D8FDC3" w14:textId="77777777" w:rsidR="00F226BA" w:rsidRDefault="00F226BA" w:rsidP="00C113B2">
      <w:pPr>
        <w:spacing w:before="120" w:after="120" w:line="240" w:lineRule="auto"/>
        <w:jc w:val="both"/>
      </w:pPr>
    </w:p>
    <w:sectPr w:rsidR="00F226B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DC49" w14:textId="77777777" w:rsidR="009146B9" w:rsidRDefault="009146B9" w:rsidP="009146B9">
      <w:pPr>
        <w:spacing w:after="0" w:line="240" w:lineRule="auto"/>
      </w:pPr>
      <w:r>
        <w:separator/>
      </w:r>
    </w:p>
  </w:endnote>
  <w:endnote w:type="continuationSeparator" w:id="0">
    <w:p w14:paraId="03F8D3FC" w14:textId="77777777" w:rsidR="009146B9" w:rsidRDefault="009146B9" w:rsidP="0091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5EB6D" w14:textId="7C978CA6" w:rsidR="009146B9" w:rsidRPr="009146B9" w:rsidRDefault="009146B9">
    <w:pPr>
      <w:pStyle w:val="Noga"/>
      <w:rPr>
        <w:sz w:val="17"/>
        <w:szCs w:val="17"/>
      </w:rPr>
    </w:pPr>
    <w:r w:rsidRPr="00434115">
      <w:rPr>
        <w:color w:val="006A8E"/>
        <w:sz w:val="17"/>
        <w:szCs w:val="17"/>
      </w:rPr>
      <w:t>www.um.si | rektorat@um.si | t.: +386 2 235 5280 | f.: +386 2 235 5211 I trr: SI56 0110 0603 0709 059 | id DDV: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EF9C" w14:textId="77777777" w:rsidR="009146B9" w:rsidRDefault="009146B9" w:rsidP="009146B9">
      <w:pPr>
        <w:spacing w:after="0" w:line="240" w:lineRule="auto"/>
      </w:pPr>
      <w:r>
        <w:separator/>
      </w:r>
    </w:p>
  </w:footnote>
  <w:footnote w:type="continuationSeparator" w:id="0">
    <w:p w14:paraId="114FB83B" w14:textId="77777777" w:rsidR="009146B9" w:rsidRDefault="009146B9" w:rsidP="0091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C126" w14:textId="77777777" w:rsidR="009146B9" w:rsidRDefault="009146B9" w:rsidP="009146B9">
    <w:pPr>
      <w:pStyle w:val="Glava"/>
      <w:jc w:val="center"/>
    </w:pPr>
    <w:r>
      <w:rPr>
        <w:noProof/>
        <w:lang w:eastAsia="sl-SI"/>
      </w:rPr>
      <w:drawing>
        <wp:inline distT="0" distB="0" distL="0" distR="0" wp14:anchorId="4B8E787B" wp14:editId="33B0E984">
          <wp:extent cx="1040830" cy="593046"/>
          <wp:effectExtent l="0" t="0" r="6985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-UM-hq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697" cy="599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1A9490" w14:textId="77777777" w:rsidR="009146B9" w:rsidRPr="00B02A70" w:rsidRDefault="009146B9" w:rsidP="009146B9">
    <w:pPr>
      <w:pStyle w:val="Glava"/>
      <w:jc w:val="center"/>
      <w:rPr>
        <w:sz w:val="12"/>
      </w:rPr>
    </w:pPr>
  </w:p>
  <w:p w14:paraId="27C23646" w14:textId="77777777" w:rsidR="009146B9" w:rsidRDefault="009146B9" w:rsidP="009146B9">
    <w:pPr>
      <w:pStyle w:val="Glava"/>
      <w:tabs>
        <w:tab w:val="clear" w:pos="4536"/>
        <w:tab w:val="clear" w:pos="9072"/>
      </w:tabs>
      <w:jc w:val="center"/>
      <w:rPr>
        <w:color w:val="006A8E"/>
        <w:sz w:val="18"/>
      </w:rPr>
    </w:pPr>
    <w:r>
      <w:rPr>
        <w:noProof/>
        <w:color w:val="006A8E"/>
        <w:sz w:val="18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24FB36D6" wp14:editId="547366F7">
              <wp:simplePos x="0" y="0"/>
              <wp:positionH relativeFrom="column">
                <wp:align>center</wp:align>
              </wp:positionH>
              <wp:positionV relativeFrom="paragraph">
                <wp:posOffset>46990</wp:posOffset>
              </wp:positionV>
              <wp:extent cx="1749425" cy="0"/>
              <wp:effectExtent l="9525" t="8890" r="12700" b="10160"/>
              <wp:wrapTight wrapText="bothSides">
                <wp:wrapPolygon edited="0">
                  <wp:start x="0" y="-2147483648"/>
                  <wp:lineTo x="0" y="-2147483648"/>
                  <wp:lineTo x="188" y="-2147483648"/>
                  <wp:lineTo x="188" y="-2147483648"/>
                  <wp:lineTo x="0" y="-2147483648"/>
                </wp:wrapPolygon>
              </wp:wrapTight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494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A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4C82FD3">
            <v:shapetype id="_x0000_t32" coordsize="21600,21600" o:oned="t" filled="f" o:spt="32" path="m,l21600,21600e" w14:anchorId="624C278E">
              <v:path fillok="f" arrowok="t" o:connecttype="none"/>
              <o:lock v:ext="edit" shapetype="t"/>
            </v:shapetype>
            <v:shape id="AutoShape 2" style="position:absolute;margin-left:0;margin-top:3.7pt;width:137.75pt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spid="_x0000_s1026" o:allowoverlap="f" strokecolor="#006a8e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>
              <w10:wrap type="tight"/>
            </v:shape>
          </w:pict>
        </mc:Fallback>
      </mc:AlternateContent>
    </w:r>
  </w:p>
  <w:p w14:paraId="60A8ECBA" w14:textId="77777777" w:rsidR="009146B9" w:rsidRPr="00976774" w:rsidRDefault="009146B9" w:rsidP="009146B9">
    <w:pPr>
      <w:pStyle w:val="Glava"/>
      <w:tabs>
        <w:tab w:val="clear" w:pos="4536"/>
        <w:tab w:val="clear" w:pos="9072"/>
      </w:tabs>
      <w:jc w:val="center"/>
      <w:rPr>
        <w:color w:val="006A8E"/>
        <w:sz w:val="24"/>
      </w:rPr>
    </w:pPr>
    <w:r w:rsidRPr="00976774">
      <w:rPr>
        <w:color w:val="006A8E"/>
        <w:sz w:val="18"/>
      </w:rPr>
      <w:t>Slomškov trg 15</w:t>
    </w:r>
    <w:r>
      <w:rPr>
        <w:color w:val="006A8E"/>
        <w:sz w:val="18"/>
      </w:rPr>
      <w:br/>
      <w:t>2000 Maribor, Slovenija</w:t>
    </w:r>
  </w:p>
  <w:p w14:paraId="2269EE37" w14:textId="77777777" w:rsidR="009146B9" w:rsidRDefault="009146B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0DDF"/>
    <w:multiLevelType w:val="hybridMultilevel"/>
    <w:tmpl w:val="B7DABF16"/>
    <w:lvl w:ilvl="0" w:tplc="0D3CF4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30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0E2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22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5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C4C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68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2A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4B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64397"/>
    <w:multiLevelType w:val="hybridMultilevel"/>
    <w:tmpl w:val="1B46948C"/>
    <w:lvl w:ilvl="0" w:tplc="05200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731A8"/>
    <w:multiLevelType w:val="hybridMultilevel"/>
    <w:tmpl w:val="578298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578505">
    <w:abstractNumId w:val="0"/>
  </w:num>
  <w:num w:numId="2" w16cid:durableId="44109370">
    <w:abstractNumId w:val="1"/>
  </w:num>
  <w:num w:numId="3" w16cid:durableId="794642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A8"/>
    <w:rsid w:val="000303BD"/>
    <w:rsid w:val="00041B0F"/>
    <w:rsid w:val="00077559"/>
    <w:rsid w:val="00091D3C"/>
    <w:rsid w:val="000A38FF"/>
    <w:rsid w:val="000D5A49"/>
    <w:rsid w:val="000E3885"/>
    <w:rsid w:val="00106469"/>
    <w:rsid w:val="00144EC0"/>
    <w:rsid w:val="001955A2"/>
    <w:rsid w:val="001D53EC"/>
    <w:rsid w:val="001D7422"/>
    <w:rsid w:val="0020086B"/>
    <w:rsid w:val="00226C76"/>
    <w:rsid w:val="002564FC"/>
    <w:rsid w:val="00261E34"/>
    <w:rsid w:val="00294DBC"/>
    <w:rsid w:val="002E7E42"/>
    <w:rsid w:val="003013EA"/>
    <w:rsid w:val="00382933"/>
    <w:rsid w:val="00383003"/>
    <w:rsid w:val="00384C92"/>
    <w:rsid w:val="00394243"/>
    <w:rsid w:val="0039505C"/>
    <w:rsid w:val="003B23EB"/>
    <w:rsid w:val="003E3FF4"/>
    <w:rsid w:val="00433C6B"/>
    <w:rsid w:val="00440F9F"/>
    <w:rsid w:val="004676EF"/>
    <w:rsid w:val="00474D9B"/>
    <w:rsid w:val="004D3BA0"/>
    <w:rsid w:val="0050093E"/>
    <w:rsid w:val="005025D1"/>
    <w:rsid w:val="005B1EA0"/>
    <w:rsid w:val="005D658A"/>
    <w:rsid w:val="00613235"/>
    <w:rsid w:val="006565E6"/>
    <w:rsid w:val="006672CE"/>
    <w:rsid w:val="0069709C"/>
    <w:rsid w:val="006D2B68"/>
    <w:rsid w:val="006E0CFE"/>
    <w:rsid w:val="00725FA8"/>
    <w:rsid w:val="00755C5B"/>
    <w:rsid w:val="0076254D"/>
    <w:rsid w:val="0077597F"/>
    <w:rsid w:val="00783547"/>
    <w:rsid w:val="00784E21"/>
    <w:rsid w:val="007A2CC5"/>
    <w:rsid w:val="007D4922"/>
    <w:rsid w:val="00805FD7"/>
    <w:rsid w:val="00823736"/>
    <w:rsid w:val="0089350E"/>
    <w:rsid w:val="008B1526"/>
    <w:rsid w:val="008B6683"/>
    <w:rsid w:val="008D0A90"/>
    <w:rsid w:val="008D3B6C"/>
    <w:rsid w:val="009146B9"/>
    <w:rsid w:val="00944376"/>
    <w:rsid w:val="00971069"/>
    <w:rsid w:val="0097199E"/>
    <w:rsid w:val="009722DA"/>
    <w:rsid w:val="009B48D1"/>
    <w:rsid w:val="009D11C8"/>
    <w:rsid w:val="009D3386"/>
    <w:rsid w:val="00A14B50"/>
    <w:rsid w:val="00A35988"/>
    <w:rsid w:val="00A44B16"/>
    <w:rsid w:val="00A511E1"/>
    <w:rsid w:val="00A558EB"/>
    <w:rsid w:val="00A67851"/>
    <w:rsid w:val="00AC79EA"/>
    <w:rsid w:val="00AF505D"/>
    <w:rsid w:val="00B24944"/>
    <w:rsid w:val="00B4478A"/>
    <w:rsid w:val="00B54F70"/>
    <w:rsid w:val="00B575B1"/>
    <w:rsid w:val="00B74FBD"/>
    <w:rsid w:val="00BA6481"/>
    <w:rsid w:val="00BF4C81"/>
    <w:rsid w:val="00C113B2"/>
    <w:rsid w:val="00C20687"/>
    <w:rsid w:val="00C52AD1"/>
    <w:rsid w:val="00C9234D"/>
    <w:rsid w:val="00D067A3"/>
    <w:rsid w:val="00D36002"/>
    <w:rsid w:val="00D73811"/>
    <w:rsid w:val="00D74758"/>
    <w:rsid w:val="00DB577D"/>
    <w:rsid w:val="00DC1D0C"/>
    <w:rsid w:val="00DD4893"/>
    <w:rsid w:val="00DF669C"/>
    <w:rsid w:val="00E021AB"/>
    <w:rsid w:val="00E32F32"/>
    <w:rsid w:val="00E36FBE"/>
    <w:rsid w:val="00E655B8"/>
    <w:rsid w:val="00E82468"/>
    <w:rsid w:val="00E84252"/>
    <w:rsid w:val="00ED1ED5"/>
    <w:rsid w:val="00F226BA"/>
    <w:rsid w:val="00F47C63"/>
    <w:rsid w:val="00F767A0"/>
    <w:rsid w:val="00F91E7E"/>
    <w:rsid w:val="00FA2198"/>
    <w:rsid w:val="00FE0B66"/>
    <w:rsid w:val="00FE465E"/>
    <w:rsid w:val="00FE5AF8"/>
    <w:rsid w:val="00FF585B"/>
    <w:rsid w:val="024D3C87"/>
    <w:rsid w:val="1A176424"/>
    <w:rsid w:val="2FBCF202"/>
    <w:rsid w:val="4B233E7D"/>
    <w:rsid w:val="4E35A08F"/>
    <w:rsid w:val="7FE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D23C"/>
  <w15:chartTrackingRefBased/>
  <w15:docId w15:val="{41FA2076-B35D-484C-AB77-C3DE325A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7C6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7C63"/>
    <w:pPr>
      <w:ind w:left="720"/>
      <w:contextualSpacing/>
    </w:pPr>
  </w:style>
  <w:style w:type="table" w:styleId="Tabelamrea">
    <w:name w:val="Table Grid"/>
    <w:basedOn w:val="Navadnatabela"/>
    <w:uiPriority w:val="39"/>
    <w:rsid w:val="0075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14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146B9"/>
  </w:style>
  <w:style w:type="paragraph" w:styleId="Noga">
    <w:name w:val="footer"/>
    <w:basedOn w:val="Navaden"/>
    <w:link w:val="NogaZnak"/>
    <w:uiPriority w:val="99"/>
    <w:unhideWhenUsed/>
    <w:rsid w:val="00914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46B9"/>
  </w:style>
  <w:style w:type="paragraph" w:styleId="Revizija">
    <w:name w:val="Revision"/>
    <w:hidden/>
    <w:uiPriority w:val="99"/>
    <w:semiHidden/>
    <w:rsid w:val="002E7E42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FE465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E465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E465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E465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E465E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F226B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22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5f7cc23d8a546219a01f796938f578d2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b4bd0a6ed47779a70a585de772bb6b1e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16</Vrstnired>
  </documentManagement>
</p:properties>
</file>

<file path=customXml/itemProps1.xml><?xml version="1.0" encoding="utf-8"?>
<ds:datastoreItem xmlns:ds="http://schemas.openxmlformats.org/officeDocument/2006/customXml" ds:itemID="{D85E80D2-DADE-47F7-B2AC-2301284369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F8AAB-9987-4EAE-9D7B-E919F4D42FF2}"/>
</file>

<file path=customXml/itemProps3.xml><?xml version="1.0" encoding="utf-8"?>
<ds:datastoreItem xmlns:ds="http://schemas.openxmlformats.org/officeDocument/2006/customXml" ds:itemID="{4F3ED6C7-4908-4CB9-80B0-34C3A3E64E91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b2273064-6413-4c71-bc60-e2344a244a30"/>
    <ds:schemaRef ds:uri="http://purl.org/dc/dcmitype/"/>
    <ds:schemaRef ds:uri="http://purl.org/dc/elements/1.1/"/>
    <ds:schemaRef ds:uri="http://schemas.microsoft.com/office/infopath/2007/PartnerControls"/>
    <ds:schemaRef ds:uri="f5748c9f-f002-4311-9ce2-880ddb1e0a9c"/>
    <ds:schemaRef ds:uri="http://schemas.microsoft.com/office/2006/metadata/properties"/>
    <ds:schemaRef ds:uri="dddd46f1-dd6a-4513-a1a9-cbb061ead7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Deban</dc:creator>
  <cp:keywords/>
  <dc:description/>
  <cp:lastModifiedBy>Noles Jovanovič Slana</cp:lastModifiedBy>
  <cp:revision>8</cp:revision>
  <cp:lastPrinted>2023-08-18T06:43:00Z</cp:lastPrinted>
  <dcterms:created xsi:type="dcterms:W3CDTF">2024-07-29T04:48:00Z</dcterms:created>
  <dcterms:modified xsi:type="dcterms:W3CDTF">2026-02-13T09:36:00Z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</Properties>
</file>